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6A745" w14:textId="77777777" w:rsidR="00B56C28" w:rsidRDefault="00B56C28"/>
    <w:p w14:paraId="7B7BEF9C" w14:textId="706943EE" w:rsidR="00246469" w:rsidRPr="00B56C28" w:rsidRDefault="00F86DD8" w:rsidP="00C4016E">
      <w:pPr>
        <w:jc w:val="center"/>
        <w:rPr>
          <w:b/>
          <w:sz w:val="32"/>
          <w:szCs w:val="32"/>
        </w:rPr>
      </w:pPr>
      <w:r>
        <w:rPr>
          <w:b/>
          <w:sz w:val="32"/>
          <w:szCs w:val="32"/>
        </w:rPr>
        <w:t>Modernes Licht in unseren Räumen</w:t>
      </w:r>
    </w:p>
    <w:p w14:paraId="370F8EF1" w14:textId="1CF1440E" w:rsidR="00B07C03" w:rsidRDefault="00B07C03" w:rsidP="349535C9">
      <w:pPr>
        <w:spacing w:after="0" w:line="240" w:lineRule="auto"/>
      </w:pPr>
      <w:r>
        <w:t>Unser Vorgehen:</w:t>
      </w:r>
    </w:p>
    <w:p w14:paraId="1FE30718" w14:textId="54531513" w:rsidR="006D2BE7" w:rsidRDefault="00284C45" w:rsidP="00BC21D5">
      <w:pPr>
        <w:spacing w:after="0" w:line="240" w:lineRule="auto"/>
      </w:pPr>
      <w:r>
        <w:t xml:space="preserve">Dank der </w:t>
      </w:r>
      <w:r w:rsidRPr="00284C45">
        <w:t xml:space="preserve">Nationalen Klimaschutzinitiative </w:t>
      </w:r>
      <w:r>
        <w:t xml:space="preserve">des Bundesumweltministeriums konnten wir unsere </w:t>
      </w:r>
      <w:r w:rsidR="00F86DD8">
        <w:t xml:space="preserve">Räume </w:t>
      </w:r>
      <w:r>
        <w:t>auf energieeffiziente LED-Beleuchtungstechnik umrüsten.</w:t>
      </w:r>
    </w:p>
    <w:p w14:paraId="4160E8E3" w14:textId="7DD6F13B" w:rsidR="00A12A2C" w:rsidRDefault="00A12A2C" w:rsidP="00BC21D5">
      <w:pPr>
        <w:spacing w:after="0" w:line="240" w:lineRule="auto"/>
      </w:pPr>
      <w:r w:rsidRPr="00A12A2C">
        <w:t>Durch den geringen Energieverbrauch der LED-Leuchten</w:t>
      </w:r>
      <w:r w:rsidR="00B07C03">
        <w:t xml:space="preserve"> und die neue Anlage</w:t>
      </w:r>
      <w:r w:rsidRPr="00A12A2C">
        <w:t xml:space="preserve"> in Kombination mit der </w:t>
      </w:r>
      <w:r w:rsidR="006F2FAE">
        <w:t>intelligenten Lichtsteuerung</w:t>
      </w:r>
      <w:r w:rsidRPr="00A12A2C">
        <w:t xml:space="preserve"> schonen wir die Umwelt und sparen Stromkosten.</w:t>
      </w:r>
    </w:p>
    <w:p w14:paraId="0F984F5E" w14:textId="5A0B4C1B" w:rsidR="006F2FAE" w:rsidRDefault="006F2FAE" w:rsidP="00BC21D5">
      <w:pPr>
        <w:spacing w:after="0" w:line="240" w:lineRule="auto"/>
      </w:pPr>
      <w:r>
        <w:t>Konkret sieht die Einsparung wie folgt aus:</w:t>
      </w:r>
    </w:p>
    <w:p w14:paraId="33DF2556" w14:textId="77777777" w:rsidR="006F2FAE" w:rsidRDefault="006F2FAE" w:rsidP="00BC21D5">
      <w:pPr>
        <w:spacing w:after="0" w:line="240" w:lineRule="auto"/>
      </w:pPr>
    </w:p>
    <w:p w14:paraId="04D33819" w14:textId="60E165BD" w:rsidR="006F2FAE" w:rsidRDefault="006F2FAE" w:rsidP="006F2FAE">
      <w:pPr>
        <w:spacing w:after="0" w:line="240" w:lineRule="auto"/>
      </w:pPr>
      <w:r>
        <w:t xml:space="preserve">Jährliche Stromeinsparung aller </w:t>
      </w:r>
      <w:proofErr w:type="spellStart"/>
      <w:r>
        <w:t>Leuchtensysteme</w:t>
      </w:r>
      <w:proofErr w:type="spellEnd"/>
      <w:r>
        <w:t>:                                               22.830 kWh/a</w:t>
      </w:r>
    </w:p>
    <w:p w14:paraId="361BD4E6" w14:textId="39F1659C" w:rsidR="006F2FAE" w:rsidRDefault="006F2FAE" w:rsidP="006F2FAE">
      <w:pPr>
        <w:spacing w:after="0" w:line="240" w:lineRule="auto"/>
      </w:pPr>
      <w:r>
        <w:t xml:space="preserve">Durchschnittliche Stromeinsparung aller </w:t>
      </w:r>
      <w:proofErr w:type="spellStart"/>
      <w:r>
        <w:t>Leuchtensysteme</w:t>
      </w:r>
      <w:proofErr w:type="spellEnd"/>
      <w:r>
        <w:t>:                                70,22 %</w:t>
      </w:r>
    </w:p>
    <w:p w14:paraId="64C34FC6" w14:textId="7CD3F134" w:rsidR="006F2FAE" w:rsidRDefault="006F2FAE" w:rsidP="006F2FAE">
      <w:pPr>
        <w:spacing w:after="0" w:line="240" w:lineRule="auto"/>
      </w:pPr>
      <w:r>
        <w:t xml:space="preserve">CO2-Einsparung über die Lebensdauer aller </w:t>
      </w:r>
      <w:proofErr w:type="spellStart"/>
      <w:r>
        <w:t>Leuchtensysteme</w:t>
      </w:r>
      <w:proofErr w:type="spellEnd"/>
      <w:r>
        <w:t xml:space="preserve">:                          </w:t>
      </w:r>
      <w:r w:rsidR="0066075F">
        <w:t xml:space="preserve"> </w:t>
      </w:r>
      <w:r>
        <w:t>199 t</w:t>
      </w:r>
    </w:p>
    <w:p w14:paraId="1A1CC971" w14:textId="19403E37" w:rsidR="394B815C" w:rsidRDefault="394B815C" w:rsidP="394B815C">
      <w:pPr>
        <w:spacing w:after="0" w:line="240" w:lineRule="auto"/>
      </w:pPr>
    </w:p>
    <w:p w14:paraId="1B6E8FDD" w14:textId="0398A1B1" w:rsidR="57B10240" w:rsidRDefault="57B10240" w:rsidP="394B815C">
      <w:pPr>
        <w:spacing w:after="0" w:line="240" w:lineRule="auto"/>
      </w:pPr>
      <w:r>
        <w:t>Zum Hintergrund:</w:t>
      </w:r>
    </w:p>
    <w:p w14:paraId="699284B7" w14:textId="52325D1B" w:rsidR="57B10240" w:rsidRDefault="57B10240" w:rsidP="394B815C">
      <w:pPr>
        <w:spacing w:after="0" w:line="240" w:lineRule="auto"/>
      </w:pPr>
      <w:r>
        <w:t>Unsere Beleuchtung ist in die Jahre gekommen. Unter Kosten- und Klimaschutzaspekten ist die Art der Leuchten in Klassenräumen, Fluren und weiteren Räumen wie z. B. dem Lehrerzimmer und Toiletten entscheidend. Laut der Studie des Instituts für Energie und Umweltforschung (IFEU) entfallen auf die Beleuchtung im Schnitt ca. 60 % des Gesamtstromverbrauches von Schulen.</w:t>
      </w:r>
    </w:p>
    <w:p w14:paraId="067AA291" w14:textId="7A020F4E" w:rsidR="57B10240" w:rsidRDefault="57B10240" w:rsidP="394B815C">
      <w:pPr>
        <w:spacing w:after="0" w:line="240" w:lineRule="auto"/>
      </w:pPr>
      <w:r>
        <w:t xml:space="preserve">Ein Austausch der Beleuchtung war also erforderlich. </w:t>
      </w:r>
    </w:p>
    <w:p w14:paraId="12989587" w14:textId="77777777" w:rsidR="006F2FAE" w:rsidRDefault="006F2FAE" w:rsidP="00BC21D5">
      <w:pPr>
        <w:spacing w:after="0" w:line="240" w:lineRule="auto"/>
      </w:pPr>
    </w:p>
    <w:p w14:paraId="36762ED8" w14:textId="67E3E709" w:rsidR="00635CC8" w:rsidRDefault="00635CC8" w:rsidP="00BC21D5">
      <w:pPr>
        <w:spacing w:after="0" w:line="240" w:lineRule="auto"/>
      </w:pPr>
      <w:r>
        <w:t xml:space="preserve">Vielen Dank an SBH | Schulbau Hamburg für die Begleitung und Umsetzung des Projektes. </w:t>
      </w:r>
    </w:p>
    <w:p w14:paraId="270EF490" w14:textId="77777777" w:rsidR="00BC21D5" w:rsidRDefault="00BC21D5" w:rsidP="00BC21D5">
      <w:pPr>
        <w:pBdr>
          <w:bottom w:val="single" w:sz="12" w:space="1" w:color="auto"/>
        </w:pBdr>
        <w:spacing w:after="0" w:line="240" w:lineRule="auto"/>
      </w:pPr>
    </w:p>
    <w:p w14:paraId="03C8F42F" w14:textId="77777777" w:rsidR="00B56C28" w:rsidRDefault="00B56C28" w:rsidP="006D2BE7"/>
    <w:p w14:paraId="4F4C6792" w14:textId="69D9486E" w:rsidR="00BC21D5" w:rsidRDefault="00BC21D5" w:rsidP="006D2BE7">
      <w:r>
        <w:t xml:space="preserve">Die </w:t>
      </w:r>
      <w:r w:rsidRPr="00BC21D5">
        <w:t>Nationale Klimaschutzinitiative</w:t>
      </w:r>
    </w:p>
    <w:p w14:paraId="412E243B" w14:textId="1B460D79" w:rsidR="006D2BE7" w:rsidRDefault="004D0E71" w:rsidP="006D2BE7">
      <w:r>
        <w:t xml:space="preserve">Mit der Nationalen Klimaschutzinitiative initiiert und fördert das Bundesumweltministerium seit 2008 zahlreiche Projekte, die einen Beitrag zur Senkung der </w:t>
      </w:r>
      <w:proofErr w:type="spellStart"/>
      <w:r>
        <w:t>Treibhausgas</w:t>
      </w:r>
      <w:r w:rsidR="0066075F">
        <w:t>e</w:t>
      </w:r>
      <w:r>
        <w:t>mmissionen</w:t>
      </w:r>
      <w:proofErr w:type="spellEnd"/>
      <w:r>
        <w:t xml:space="preserve"> leisten. Ihre Programme und Projekte decken ein breites Spektrum an Klimaschutzaktivitäten ab: Von der Entwicklung langfristiger Strategien bis hin zu konkreten Hilfestellungen und investiven Fördermaßnahmen. Diese Vielfallt ist Garant für gute Ideen</w:t>
      </w:r>
      <w:r w:rsidR="006D2BE7">
        <w:t>. Die</w:t>
      </w:r>
      <w:r>
        <w:t xml:space="preserve"> </w:t>
      </w:r>
      <w:r w:rsidR="006D2BE7" w:rsidRPr="006D2BE7">
        <w:t>Nationale Klimaklimaschutzinitiative</w:t>
      </w:r>
      <w:r w:rsidR="006D2BE7">
        <w:t xml:space="preserve"> trägt zu einer Verankerung des Klimaschutzes vor Ort bei. Von ihr profitieren Verbraucherinnen und Verbraucher, ebenso wie Unternehmen, Kommunen und Bildungseinrichtungen.  </w:t>
      </w:r>
    </w:p>
    <w:p w14:paraId="2230BD42" w14:textId="0CBBECBC" w:rsidR="00BC21D5" w:rsidRPr="006D2BE7" w:rsidRDefault="00BC21D5" w:rsidP="006D2BE7">
      <w:r>
        <w:t>Weitere Informationen zur Förderung</w:t>
      </w:r>
      <w:r w:rsidR="0066075F">
        <w:t xml:space="preserve"> sind hier zu finden</w:t>
      </w:r>
      <w:r>
        <w:t>:</w:t>
      </w:r>
    </w:p>
    <w:p w14:paraId="258FDC89" w14:textId="6A79F6E4" w:rsidR="00BC21D5" w:rsidRDefault="004D0E71">
      <w:pPr>
        <w:rPr>
          <w:rStyle w:val="Hyperlink"/>
        </w:rPr>
      </w:pPr>
      <w:r>
        <w:t xml:space="preserve">  </w:t>
      </w:r>
      <w:hyperlink r:id="rId4" w:history="1">
        <w:r w:rsidR="006F2FAE" w:rsidRPr="00FF1D37">
          <w:rPr>
            <w:rStyle w:val="Hyperlink"/>
          </w:rPr>
          <w:t>https://www.z-u-g.org/nki/</w:t>
        </w:r>
      </w:hyperlink>
    </w:p>
    <w:p w14:paraId="0BF4F63C" w14:textId="77777777" w:rsidR="008818CB" w:rsidRDefault="008818CB"/>
    <w:p w14:paraId="6E3807D1" w14:textId="54B704AA" w:rsidR="002438C0" w:rsidRDefault="00C4016E">
      <w:r>
        <w:t xml:space="preserve">                        </w:t>
      </w:r>
      <w:r w:rsidRPr="00C4016E">
        <w:rPr>
          <w:noProof/>
        </w:rPr>
        <w:drawing>
          <wp:inline distT="0" distB="0" distL="0" distR="0" wp14:anchorId="43D47084" wp14:editId="78967ED8">
            <wp:extent cx="4486275" cy="2125694"/>
            <wp:effectExtent l="0" t="0" r="0" b="8255"/>
            <wp:docPr id="1490601363" name="Grafik 1" descr="Ein Bild, das Text, Screenshot, Visitenkarte,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601363" name="Grafik 1" descr="Ein Bild, das Text, Screenshot, Visitenkarte, Schrift enthält.&#10;&#10;Automatisch generierte Beschreibung"/>
                    <pic:cNvPicPr/>
                  </pic:nvPicPr>
                  <pic:blipFill>
                    <a:blip r:embed="rId5"/>
                    <a:stretch>
                      <a:fillRect/>
                    </a:stretch>
                  </pic:blipFill>
                  <pic:spPr>
                    <a:xfrm>
                      <a:off x="0" y="0"/>
                      <a:ext cx="4564319" cy="2162673"/>
                    </a:xfrm>
                    <a:prstGeom prst="rect">
                      <a:avLst/>
                    </a:prstGeom>
                  </pic:spPr>
                </pic:pic>
              </a:graphicData>
            </a:graphic>
          </wp:inline>
        </w:drawing>
      </w:r>
    </w:p>
    <w:sectPr w:rsidR="002438C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8C0"/>
    <w:rsid w:val="001571B5"/>
    <w:rsid w:val="001D69F2"/>
    <w:rsid w:val="002438C0"/>
    <w:rsid w:val="00246469"/>
    <w:rsid w:val="00284C45"/>
    <w:rsid w:val="003022D3"/>
    <w:rsid w:val="00360533"/>
    <w:rsid w:val="004D0E71"/>
    <w:rsid w:val="00635CC8"/>
    <w:rsid w:val="0066075F"/>
    <w:rsid w:val="006D2BE7"/>
    <w:rsid w:val="006E2871"/>
    <w:rsid w:val="006F2FAE"/>
    <w:rsid w:val="006F7954"/>
    <w:rsid w:val="0078367B"/>
    <w:rsid w:val="007E0B5D"/>
    <w:rsid w:val="008818CB"/>
    <w:rsid w:val="008D1B55"/>
    <w:rsid w:val="009435CA"/>
    <w:rsid w:val="00A05A49"/>
    <w:rsid w:val="00A12A2C"/>
    <w:rsid w:val="00B07C03"/>
    <w:rsid w:val="00B56C28"/>
    <w:rsid w:val="00BC21D5"/>
    <w:rsid w:val="00C4016E"/>
    <w:rsid w:val="00D80804"/>
    <w:rsid w:val="00D867CB"/>
    <w:rsid w:val="00DB0492"/>
    <w:rsid w:val="00DF764B"/>
    <w:rsid w:val="00F86DD8"/>
    <w:rsid w:val="21B69F4A"/>
    <w:rsid w:val="349535C9"/>
    <w:rsid w:val="394B815C"/>
    <w:rsid w:val="57B1024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198E5"/>
  <w15:chartTrackingRefBased/>
  <w15:docId w15:val="{2E24A9BF-E653-4D63-846E-BF11B67C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C21D5"/>
    <w:rPr>
      <w:color w:val="0563C1" w:themeColor="hyperlink"/>
      <w:u w:val="single"/>
    </w:rPr>
  </w:style>
  <w:style w:type="character" w:styleId="NichtaufgelsteErwhnung">
    <w:name w:val="Unresolved Mention"/>
    <w:basedOn w:val="Absatz-Standardschriftart"/>
    <w:uiPriority w:val="99"/>
    <w:semiHidden/>
    <w:unhideWhenUsed/>
    <w:rsid w:val="00BC21D5"/>
    <w:rPr>
      <w:color w:val="808080"/>
      <w:shd w:val="clear" w:color="auto" w:fill="E6E6E6"/>
    </w:rPr>
  </w:style>
  <w:style w:type="paragraph" w:styleId="berarbeitung">
    <w:name w:val="Revision"/>
    <w:hidden/>
    <w:uiPriority w:val="99"/>
    <w:semiHidden/>
    <w:rsid w:val="003022D3"/>
    <w:pPr>
      <w:spacing w:after="0" w:line="240" w:lineRule="auto"/>
    </w:pPr>
  </w:style>
  <w:style w:type="character" w:styleId="BesuchterLink">
    <w:name w:val="FollowedHyperlink"/>
    <w:basedOn w:val="Absatz-Standardschriftart"/>
    <w:uiPriority w:val="99"/>
    <w:semiHidden/>
    <w:unhideWhenUsed/>
    <w:rsid w:val="00B07C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z-u-g.org/nk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1797</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Broda</dc:creator>
  <cp:keywords/>
  <dc:description/>
  <cp:lastModifiedBy>Grundt, Juliane</cp:lastModifiedBy>
  <cp:revision>2</cp:revision>
  <dcterms:created xsi:type="dcterms:W3CDTF">2024-12-03T09:52:00Z</dcterms:created>
  <dcterms:modified xsi:type="dcterms:W3CDTF">2024-12-03T09:52:00Z</dcterms:modified>
</cp:coreProperties>
</file>